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w:t>
      </w:r>
      <w:r w:rsidR="00E06C40">
        <w:rPr>
          <w:b/>
          <w:sz w:val="28"/>
          <w:szCs w:val="28"/>
        </w:rPr>
        <w:t>2021</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 доцент</w:t>
      </w:r>
      <w:r w:rsidRPr="00B74C56">
        <w:rPr>
          <w:sz w:val="28"/>
          <w:szCs w:val="28"/>
        </w:rPr>
        <w:t xml:space="preserve"> </w:t>
      </w:r>
      <w:r w:rsidR="00E06C40">
        <w:rPr>
          <w:sz w:val="28"/>
          <w:szCs w:val="28"/>
        </w:rPr>
        <w:t xml:space="preserve">    Т.С. Котлярова</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E06C40">
        <w:rPr>
          <w:sz w:val="28"/>
          <w:szCs w:val="28"/>
        </w:rPr>
        <w:t>8  от  «26</w:t>
      </w:r>
      <w:r w:rsidRPr="00FE7DA1">
        <w:rPr>
          <w:sz w:val="28"/>
          <w:szCs w:val="28"/>
        </w:rPr>
        <w:t xml:space="preserve">»  </w:t>
      </w:r>
      <w:r w:rsidR="00E06C40">
        <w:rPr>
          <w:sz w:val="28"/>
          <w:szCs w:val="28"/>
        </w:rPr>
        <w:t>марта</w:t>
      </w:r>
      <w:r w:rsidRPr="00FE7DA1">
        <w:rPr>
          <w:sz w:val="28"/>
          <w:szCs w:val="28"/>
        </w:rPr>
        <w:t xml:space="preserve">  </w:t>
      </w:r>
      <w:r w:rsidR="00E06C40">
        <w:rPr>
          <w:sz w:val="28"/>
          <w:szCs w:val="28"/>
        </w:rPr>
        <w:t>2021</w:t>
      </w:r>
      <w:r w:rsidRPr="00FE7DA1">
        <w:rPr>
          <w:sz w:val="28"/>
          <w:szCs w:val="28"/>
        </w:rPr>
        <w:t xml:space="preserve"> 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06C40">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E06C40">
        <w:rPr>
          <w:sz w:val="28"/>
          <w:szCs w:val="28"/>
        </w:rPr>
        <w:t>44.03.05</w:t>
      </w:r>
      <w:r w:rsidR="00C90F90">
        <w:rPr>
          <w:sz w:val="28"/>
          <w:szCs w:val="28"/>
        </w:rPr>
        <w:t xml:space="preserve"> «</w:t>
      </w:r>
      <w:r w:rsidR="00B56288">
        <w:rPr>
          <w:sz w:val="28"/>
          <w:szCs w:val="28"/>
        </w:rPr>
        <w:t>Педагогическое образование</w:t>
      </w:r>
      <w:r w:rsidR="00C90F90">
        <w:rPr>
          <w:sz w:val="28"/>
          <w:szCs w:val="28"/>
        </w:rPr>
        <w:t>»</w:t>
      </w:r>
      <w:r w:rsidR="00E06C40">
        <w:rPr>
          <w:sz w:val="28"/>
          <w:szCs w:val="28"/>
        </w:rPr>
        <w:t xml:space="preserve"> (с 2-мя профилями)</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06C40">
        <w:rPr>
          <w:bCs/>
          <w:color w:val="000000"/>
          <w:sz w:val="28"/>
          <w:szCs w:val="28"/>
        </w:rPr>
        <w:t xml:space="preserve">«Дошкольное образование» и </w:t>
      </w:r>
      <w:r w:rsidR="00665A56" w:rsidRPr="00665A56">
        <w:rPr>
          <w:bCs/>
          <w:color w:val="000000"/>
          <w:sz w:val="28"/>
          <w:szCs w:val="28"/>
        </w:rPr>
        <w:t>«</w:t>
      </w:r>
      <w:r w:rsidR="00B56288">
        <w:rPr>
          <w:bCs/>
          <w:color w:val="000000"/>
          <w:sz w:val="28"/>
          <w:szCs w:val="28"/>
        </w:rPr>
        <w:t>Начальное образование</w:t>
      </w:r>
      <w:r w:rsidR="00665A56">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b"/>
          <w:b w:val="0"/>
          <w:color w:val="000000"/>
          <w:sz w:val="28"/>
          <w:szCs w:val="28"/>
          <w:shd w:val="clear" w:color="auto" w:fill="FFFFFF"/>
        </w:rPr>
        <w:t>», </w:t>
      </w:r>
      <w:r w:rsidRPr="00BD32EB">
        <w:rPr>
          <w:rStyle w:val="FontStyle11"/>
          <w:b/>
        </w:rPr>
        <w:t xml:space="preserve"> «</w:t>
      </w:r>
      <w:r w:rsidR="00855ED7" w:rsidRPr="00BD32EB">
        <w:rPr>
          <w:rStyle w:val="afb"/>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D32EB">
        <w:rPr>
          <w:color w:val="000000"/>
          <w:sz w:val="28"/>
          <w:szCs w:val="28"/>
        </w:rPr>
        <w:t xml:space="preserve">Главная часть введения - формулировка цели и задач, поставленных </w:t>
      </w:r>
      <w:r w:rsidRPr="00BD32EB">
        <w:rPr>
          <w:color w:val="000000"/>
          <w:sz w:val="28"/>
          <w:szCs w:val="28"/>
        </w:rPr>
        <w:lastRenderedPageBreak/>
        <w:t>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w:t>
      </w:r>
      <w:r w:rsidRPr="00BD32EB">
        <w:rPr>
          <w:color w:val="000000"/>
          <w:sz w:val="28"/>
          <w:szCs w:val="28"/>
        </w:rPr>
        <w:lastRenderedPageBreak/>
        <w:t>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116365">
      <w:pPr>
        <w:pStyle w:val="af5"/>
        <w:ind w:left="0"/>
        <w:jc w:val="center"/>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116365">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Список использованных источников,</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7" w:history="1">
        <w:r w:rsidR="00EC4EF5">
          <w:rPr>
            <w:rStyle w:val="ab"/>
            <w:sz w:val="28"/>
            <w:szCs w:val="28"/>
          </w:rPr>
          <w:t>https://www.antiplagiat.ru/</w:t>
        </w:r>
      </w:hyperlink>
    </w:p>
    <w:p w:rsidR="00DD6FB8" w:rsidRPr="00257431" w:rsidRDefault="00DD6FB8" w:rsidP="00116365">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Расстановка переносов -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r w:rsidRPr="003E4FF1">
        <w:rPr>
          <w:sz w:val="28"/>
          <w:szCs w:val="28"/>
        </w:rPr>
        <w:br/>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EC4EF5">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EC4EF5">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Pr="003E4FF1" w:rsidRDefault="00BD32EB" w:rsidP="00116365">
      <w:pPr>
        <w:ind w:firstLine="709"/>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11636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11636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11636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116365">
      <w:pPr>
        <w:ind w:firstLine="709"/>
        <w:jc w:val="center"/>
        <w:rPr>
          <w:sz w:val="28"/>
          <w:szCs w:val="28"/>
        </w:rPr>
      </w:pPr>
    </w:p>
    <w:p w:rsidR="00F13E26" w:rsidRPr="003E4FF1" w:rsidRDefault="00EC4EF5" w:rsidP="00116365">
      <w:pPr>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116365">
      <w:pPr>
        <w:widowControl w:val="0"/>
        <w:numPr>
          <w:ilvl w:val="0"/>
          <w:numId w:val="38"/>
        </w:numPr>
        <w:suppressAutoHyphens/>
        <w:autoSpaceDE w:val="0"/>
        <w:ind w:left="0" w:firstLine="720"/>
        <w:jc w:val="center"/>
        <w:rPr>
          <w:sz w:val="28"/>
          <w:szCs w:val="28"/>
        </w:rPr>
      </w:pPr>
      <w:r w:rsidRPr="003E4FF1">
        <w:rPr>
          <w:sz w:val="28"/>
          <w:szCs w:val="28"/>
        </w:rPr>
        <w:t xml:space="preserve">Рисунок </w:t>
      </w:r>
      <w:r w:rsidR="00F13E26">
        <w:rPr>
          <w:sz w:val="28"/>
          <w:szCs w:val="28"/>
        </w:rPr>
        <w:t>1</w:t>
      </w:r>
      <w:r w:rsidRPr="003E4FF1">
        <w:rPr>
          <w:sz w:val="28"/>
          <w:szCs w:val="28"/>
        </w:rPr>
        <w:t xml:space="preserve"> –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116365">
      <w:pPr>
        <w:widowControl w:val="0"/>
        <w:numPr>
          <w:ilvl w:val="0"/>
          <w:numId w:val="38"/>
        </w:numPr>
        <w:suppressAutoHyphens/>
        <w:autoSpaceDE w:val="0"/>
        <w:ind w:left="0" w:firstLine="720"/>
        <w:jc w:val="center"/>
        <w:rPr>
          <w:sz w:val="28"/>
          <w:szCs w:val="28"/>
        </w:rPr>
      </w:pPr>
    </w:p>
    <w:p w:rsidR="004C0B05" w:rsidRPr="003E4FF1" w:rsidRDefault="004C0B05" w:rsidP="00BD32EB">
      <w:pPr>
        <w:ind w:firstLine="709"/>
        <w:jc w:val="both"/>
        <w:rPr>
          <w:sz w:val="28"/>
          <w:szCs w:val="28"/>
        </w:rPr>
      </w:pPr>
      <w:r w:rsidRPr="003E4FF1">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BD32EB">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11636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4C0B05" w:rsidRDefault="004C0B05" w:rsidP="00116365">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11636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116365">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Директор ОУ</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116365">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116365">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60000</w:t>
            </w:r>
          </w:p>
        </w:tc>
      </w:tr>
    </w:tbl>
    <w:p w:rsidR="004C0B05" w:rsidRPr="003E4FF1" w:rsidRDefault="004C0B05" w:rsidP="00116365">
      <w:pPr>
        <w:ind w:firstLine="709"/>
        <w:jc w:val="both"/>
        <w:rPr>
          <w:sz w:val="28"/>
          <w:szCs w:val="28"/>
        </w:rPr>
      </w:pPr>
      <w:r w:rsidRPr="003E4FF1">
        <w:rPr>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116365">
      <w:pPr>
        <w:ind w:firstLine="709"/>
        <w:jc w:val="both"/>
        <w:rPr>
          <w:sz w:val="28"/>
          <w:szCs w:val="28"/>
        </w:rPr>
      </w:pPr>
    </w:p>
    <w:p w:rsidR="004C0B05" w:rsidRDefault="004C0B05" w:rsidP="00116365">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AB738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116365">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Директор ОУ</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AB7383">
            <w:pPr>
              <w:ind w:left="43"/>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116365">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116365">
            <w:pPr>
              <w:ind w:left="43"/>
              <w:jc w:val="center"/>
              <w:rPr>
                <w:sz w:val="28"/>
                <w:szCs w:val="28"/>
              </w:rPr>
            </w:pPr>
            <w:r w:rsidRPr="00CF22EA">
              <w:rPr>
                <w:sz w:val="28"/>
                <w:szCs w:val="28"/>
              </w:rPr>
              <w:t>60000</w:t>
            </w:r>
          </w:p>
        </w:tc>
      </w:tr>
    </w:tbl>
    <w:p w:rsidR="00091E7F" w:rsidRDefault="00091E7F" w:rsidP="00116365">
      <w:pPr>
        <w:ind w:firstLine="709"/>
        <w:rPr>
          <w:color w:val="000000"/>
          <w:sz w:val="28"/>
          <w:szCs w:val="28"/>
        </w:rPr>
      </w:pPr>
    </w:p>
    <w:p w:rsidR="004C0B05" w:rsidRPr="003E4FF1" w:rsidRDefault="004C0B05" w:rsidP="0011636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116365">
      <w:pPr>
        <w:ind w:firstLine="709"/>
        <w:rPr>
          <w:color w:val="000000"/>
          <w:sz w:val="28"/>
          <w:szCs w:val="28"/>
        </w:rPr>
      </w:pPr>
    </w:p>
    <w:p w:rsidR="004C0B05" w:rsidRDefault="00AB7383" w:rsidP="00116365">
      <w:pPr>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116365">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116365">
            <w:pPr>
              <w:jc w:val="center"/>
              <w:rPr>
                <w:sz w:val="28"/>
                <w:szCs w:val="28"/>
              </w:rPr>
            </w:pPr>
            <w:r w:rsidRPr="00CF22EA">
              <w:rPr>
                <w:sz w:val="28"/>
                <w:szCs w:val="28"/>
              </w:rPr>
              <w:t>Группа основных</w:t>
            </w:r>
          </w:p>
          <w:p w:rsidR="00091E7F" w:rsidRPr="00CF22EA" w:rsidRDefault="00091E7F" w:rsidP="00116365">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11636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1,7</w:t>
            </w:r>
          </w:p>
        </w:tc>
      </w:tr>
    </w:tbl>
    <w:p w:rsidR="004C0B05" w:rsidRDefault="004C0B05"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 xml:space="preserve">.4 – Динамика показателей за 2010–2011 гг.  </w:t>
      </w:r>
    </w:p>
    <w:p w:rsidR="004C0B05" w:rsidRPr="003E4FF1" w:rsidRDefault="004C0B05" w:rsidP="0011636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116365">
      <w:pPr>
        <w:pStyle w:val="af9"/>
        <w:spacing w:after="0"/>
        <w:ind w:firstLine="709"/>
        <w:jc w:val="center"/>
        <w:rPr>
          <w:sz w:val="28"/>
          <w:szCs w:val="28"/>
        </w:rPr>
      </w:pPr>
    </w:p>
    <w:p w:rsidR="004C0B05" w:rsidRDefault="00D50F29" w:rsidP="00116365">
      <w:pPr>
        <w:pStyle w:val="af9"/>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9"/>
        <w:spacing w:after="0"/>
        <w:ind w:firstLine="709"/>
        <w:jc w:val="center"/>
        <w:rPr>
          <w:sz w:val="28"/>
          <w:szCs w:val="28"/>
        </w:rPr>
      </w:pPr>
    </w:p>
    <w:p w:rsidR="004C0B05" w:rsidRPr="003E4FF1" w:rsidRDefault="004C0B05" w:rsidP="00116365">
      <w:pPr>
        <w:pStyle w:val="af9"/>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EC4EF5">
          <w:rPr>
            <w:rStyle w:val="ab"/>
            <w:sz w:val="28"/>
            <w:szCs w:val="28"/>
          </w:rPr>
          <w:t>http://www.consultant.ru</w:t>
        </w:r>
      </w:hyperlink>
      <w:r w:rsidRPr="00F13E26">
        <w:rPr>
          <w:sz w:val="28"/>
          <w:szCs w:val="28"/>
        </w:rPr>
        <w:t xml:space="preserve">   </w:t>
      </w:r>
    </w:p>
    <w:p w:rsidR="00F13E26" w:rsidRPr="00F13E26" w:rsidRDefault="00F13E26" w:rsidP="00116365">
      <w:pPr>
        <w:numPr>
          <w:ilvl w:val="0"/>
          <w:numId w:val="38"/>
        </w:numPr>
        <w:spacing w:after="200"/>
        <w:ind w:left="0" w:firstLine="720"/>
        <w:jc w:val="center"/>
        <w:rPr>
          <w:sz w:val="28"/>
          <w:szCs w:val="28"/>
        </w:rPr>
      </w:pPr>
      <w:r w:rsidRPr="00F13E26">
        <w:rPr>
          <w:sz w:val="28"/>
          <w:szCs w:val="28"/>
        </w:rPr>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116365">
      <w:pPr>
        <w:numPr>
          <w:ilvl w:val="0"/>
          <w:numId w:val="38"/>
        </w:numPr>
        <w:spacing w:after="200"/>
        <w:ind w:left="0" w:firstLine="720"/>
        <w:jc w:val="center"/>
        <w:rPr>
          <w:sz w:val="28"/>
          <w:szCs w:val="28"/>
        </w:rPr>
      </w:pPr>
      <w:r w:rsidRPr="00F13E26">
        <w:rPr>
          <w:sz w:val="28"/>
          <w:szCs w:val="28"/>
        </w:rPr>
        <w:t xml:space="preserve">  Интернет-ресурсы</w:t>
      </w:r>
    </w:p>
    <w:p w:rsidR="00F13E26" w:rsidRPr="00F13E26" w:rsidRDefault="00F13E26" w:rsidP="00116365">
      <w:pPr>
        <w:ind w:firstLine="708"/>
        <w:jc w:val="both"/>
        <w:rPr>
          <w:sz w:val="28"/>
          <w:szCs w:val="28"/>
        </w:rPr>
      </w:pPr>
      <w:r w:rsidRPr="00F13E26">
        <w:rPr>
          <w:sz w:val="28"/>
          <w:szCs w:val="28"/>
        </w:rPr>
        <w:lastRenderedPageBreak/>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EC4EF5">
          <w:rPr>
            <w:rStyle w:val="ab"/>
            <w:sz w:val="28"/>
            <w:szCs w:val="28"/>
          </w:rPr>
          <w:t>http//web.snauka.ru/issues/2013/10/27745</w:t>
        </w:r>
      </w:hyperlink>
      <w:r w:rsidRPr="00F13E26">
        <w:rPr>
          <w:sz w:val="28"/>
          <w:szCs w:val="28"/>
        </w:rPr>
        <w:t xml:space="preserve"> -  (дата обращения: 25.11.</w:t>
      </w:r>
      <w:r w:rsidR="00E63921">
        <w:rPr>
          <w:sz w:val="28"/>
          <w:szCs w:val="28"/>
        </w:rPr>
        <w:t>2018</w:t>
      </w:r>
      <w:r w:rsidRPr="00F13E26">
        <w:rPr>
          <w:sz w:val="28"/>
          <w:szCs w:val="28"/>
        </w:rPr>
        <w:t>)</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EC4EF5">
          <w:rPr>
            <w:rStyle w:val="ab"/>
            <w:sz w:val="28"/>
            <w:szCs w:val="28"/>
          </w:rPr>
          <w:t>http://www.bookchamber.ru</w:t>
        </w:r>
      </w:hyperlink>
      <w:r w:rsidRPr="00F13E26">
        <w:rPr>
          <w:sz w:val="28"/>
          <w:szCs w:val="28"/>
        </w:rPr>
        <w:t xml:space="preserve">  -  (дата обращения 18. 11. </w:t>
      </w:r>
      <w:r w:rsidR="00E63921">
        <w:rPr>
          <w:sz w:val="28"/>
          <w:szCs w:val="28"/>
        </w:rPr>
        <w:t>2018</w:t>
      </w:r>
      <w:r w:rsidRPr="00F13E26">
        <w:rPr>
          <w:sz w:val="28"/>
          <w:szCs w:val="28"/>
        </w:rPr>
        <w:t>)</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EC4EF5">
          <w:rPr>
            <w:rStyle w:val="ab"/>
            <w:sz w:val="28"/>
            <w:szCs w:val="28"/>
          </w:rPr>
          <w:t>http://standart.</w:t>
        </w:r>
      </w:hyperlink>
      <w:r w:rsidRPr="00F13E26">
        <w:rPr>
          <w:sz w:val="28"/>
          <w:szCs w:val="28"/>
        </w:rPr>
        <w:t xml:space="preserve"> / (дата обращения 07. 11. </w:t>
      </w:r>
      <w:r w:rsidR="00E63921">
        <w:rPr>
          <w:sz w:val="28"/>
          <w:szCs w:val="28"/>
        </w:rPr>
        <w:t>2018</w:t>
      </w:r>
      <w:r w:rsidRPr="00F13E26">
        <w:rPr>
          <w:sz w:val="28"/>
          <w:szCs w:val="28"/>
        </w:rPr>
        <w:t>)</w:t>
      </w:r>
    </w:p>
    <w:p w:rsidR="004C0B05" w:rsidRPr="003E4FF1" w:rsidRDefault="004C0B05" w:rsidP="00116365">
      <w:pPr>
        <w:ind w:firstLine="709"/>
        <w:jc w:val="center"/>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11636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116365">
      <w:pPr>
        <w:ind w:firstLine="709"/>
        <w:jc w:val="both"/>
        <w:rPr>
          <w:sz w:val="28"/>
          <w:szCs w:val="28"/>
        </w:rPr>
      </w:pPr>
    </w:p>
    <w:p w:rsidR="004C0B05" w:rsidRDefault="00D50F29" w:rsidP="00D50F29">
      <w:pPr>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w:t>
      </w:r>
      <w:r w:rsidR="00D80EC4">
        <w:rPr>
          <w:rFonts w:eastAsia="Calibri"/>
          <w:sz w:val="28"/>
          <w:szCs w:val="28"/>
          <w:lang w:eastAsia="en-US"/>
        </w:rPr>
        <w:lastRenderedPageBreak/>
        <w:t>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11636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lastRenderedPageBreak/>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D50F29">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A25805" w:rsidRDefault="00D80EC4" w:rsidP="00A25805">
      <w:pPr>
        <w:shd w:val="clear" w:color="auto" w:fill="FFFFFF"/>
        <w:jc w:val="center"/>
        <w:rPr>
          <w:b/>
          <w:color w:val="000000"/>
          <w:spacing w:val="-5"/>
          <w:sz w:val="28"/>
          <w:szCs w:val="28"/>
        </w:rPr>
      </w:pPr>
      <w:r>
        <w:rPr>
          <w:b/>
          <w:color w:val="000000"/>
          <w:spacing w:val="-5"/>
          <w:sz w:val="28"/>
          <w:szCs w:val="28"/>
        </w:rPr>
        <w:t>Основная:</w:t>
      </w:r>
    </w:p>
    <w:p w:rsidR="00D80EC4" w:rsidRPr="00A25805" w:rsidRDefault="00A25805" w:rsidP="00A25805">
      <w:pPr>
        <w:spacing w:line="360" w:lineRule="auto"/>
        <w:contextualSpacing/>
        <w:jc w:val="both"/>
        <w:rPr>
          <w:b/>
          <w:spacing w:val="-5"/>
          <w:sz w:val="28"/>
          <w:szCs w:val="28"/>
        </w:rPr>
      </w:pPr>
      <w:r>
        <w:t>1.</w:t>
      </w:r>
      <w:r w:rsidR="00D80EC4" w:rsidRPr="00A25805">
        <w:rPr>
          <w:sz w:val="28"/>
          <w:szCs w:val="28"/>
        </w:rPr>
        <w:t xml:space="preserve">Амелина К.Е. Методические указания по подготовке курсовых работ [Электронный ресурс] / К.Е. Амелина, Б.Н. Коробец, В.И. Стымковский. — Электрон. текстовые данные. — М. : Московский государственный технический университет имени Н.Э. Баумана, 2013. — 20 </w:t>
      </w:r>
      <w:r w:rsidR="00D80EC4" w:rsidRPr="00A25805">
        <w:rPr>
          <w:sz w:val="28"/>
          <w:szCs w:val="28"/>
          <w:lang w:val="en"/>
        </w:rPr>
        <w:t>c</w:t>
      </w:r>
      <w:r w:rsidR="00D80EC4" w:rsidRPr="00A25805">
        <w:rPr>
          <w:sz w:val="28"/>
          <w:szCs w:val="28"/>
        </w:rPr>
        <w:t xml:space="preserve">. — 978-5-7038-3696-5. — Режим доступа: </w:t>
      </w:r>
      <w:hyperlink r:id="rId14" w:history="1">
        <w:r w:rsidR="00EC4EF5">
          <w:rPr>
            <w:rStyle w:val="ab"/>
            <w:sz w:val="28"/>
            <w:szCs w:val="28"/>
          </w:rPr>
          <w:t>http://www.iprbookshop.ru/31450.html</w:t>
        </w:r>
      </w:hyperlink>
    </w:p>
    <w:p w:rsidR="00D80EC4" w:rsidRPr="00A25805" w:rsidRDefault="00A25805" w:rsidP="00A25805">
      <w:pPr>
        <w:shd w:val="clear" w:color="auto" w:fill="FFFFFF"/>
        <w:spacing w:line="360" w:lineRule="auto"/>
        <w:contextualSpacing/>
        <w:jc w:val="both"/>
        <w:rPr>
          <w:b/>
          <w:color w:val="000000"/>
          <w:spacing w:val="-5"/>
          <w:sz w:val="28"/>
          <w:szCs w:val="28"/>
        </w:rPr>
      </w:pPr>
      <w:r w:rsidRPr="00A25805">
        <w:rPr>
          <w:color w:val="000000"/>
          <w:sz w:val="28"/>
          <w:szCs w:val="28"/>
        </w:rPr>
        <w:t>2.</w:t>
      </w:r>
      <w:r w:rsidR="00D80EC4" w:rsidRPr="00A25805">
        <w:rPr>
          <w:color w:val="000000"/>
          <w:sz w:val="28"/>
          <w:szCs w:val="28"/>
        </w:rPr>
        <w:t xml:space="preserve">Рекомендации по написанию и оформлению курсовой работы, выпускной квалификационной работы и магистерской диссертации [Электронный ресурс] : учебно-методическое пособие / Е.В. Зудина [и др.]. — Электрон. текстовые данные. — Волгоград: Волгоградский государственный социально-педагогический университет, 2016. — 57 </w:t>
      </w:r>
      <w:r w:rsidR="00D80EC4" w:rsidRPr="00A25805">
        <w:rPr>
          <w:color w:val="000000"/>
          <w:sz w:val="28"/>
          <w:szCs w:val="28"/>
          <w:lang w:val="en"/>
        </w:rPr>
        <w:t>c</w:t>
      </w:r>
      <w:r w:rsidR="00D80EC4" w:rsidRPr="00A25805">
        <w:rPr>
          <w:color w:val="000000"/>
          <w:sz w:val="28"/>
          <w:szCs w:val="28"/>
        </w:rPr>
        <w:t xml:space="preserve">. — 2227-8397. — Режим доступа: </w:t>
      </w:r>
      <w:hyperlink r:id="rId15" w:history="1">
        <w:r w:rsidR="00EC4EF5">
          <w:rPr>
            <w:rStyle w:val="ab"/>
            <w:sz w:val="28"/>
            <w:szCs w:val="28"/>
          </w:rPr>
          <w:t>http://www.iprbookshop.ru/57785.html</w:t>
        </w:r>
      </w:hyperlink>
    </w:p>
    <w:p w:rsidR="00D80EC4" w:rsidRDefault="00D80EC4" w:rsidP="00D80EC4">
      <w:pPr>
        <w:shd w:val="clear" w:color="auto" w:fill="FFFFFF"/>
        <w:jc w:val="center"/>
        <w:rPr>
          <w:b/>
          <w:color w:val="000000"/>
          <w:spacing w:val="-5"/>
          <w:sz w:val="28"/>
          <w:szCs w:val="28"/>
        </w:rPr>
      </w:pPr>
    </w:p>
    <w:p w:rsidR="00D80EC4" w:rsidRDefault="00D80EC4" w:rsidP="00D80EC4">
      <w:pPr>
        <w:shd w:val="clear" w:color="auto" w:fill="FFFFFF"/>
        <w:jc w:val="center"/>
        <w:rPr>
          <w:b/>
          <w:color w:val="000000"/>
          <w:spacing w:val="-5"/>
          <w:sz w:val="28"/>
          <w:szCs w:val="28"/>
        </w:rPr>
      </w:pPr>
      <w:r>
        <w:rPr>
          <w:b/>
          <w:color w:val="000000"/>
          <w:spacing w:val="-5"/>
          <w:sz w:val="28"/>
          <w:szCs w:val="28"/>
        </w:rPr>
        <w:t>Дополнительная:</w:t>
      </w:r>
    </w:p>
    <w:p w:rsidR="00D80EC4" w:rsidRPr="00A25805" w:rsidRDefault="00D80EC4" w:rsidP="00A25805">
      <w:pPr>
        <w:shd w:val="clear" w:color="auto" w:fill="FFFFFF"/>
        <w:spacing w:line="360" w:lineRule="auto"/>
        <w:jc w:val="both"/>
        <w:rPr>
          <w:color w:val="000000"/>
          <w:sz w:val="28"/>
          <w:szCs w:val="28"/>
        </w:rPr>
      </w:pPr>
      <w:r w:rsidRPr="00A25805">
        <w:rPr>
          <w:color w:val="000000"/>
          <w:sz w:val="28"/>
          <w:szCs w:val="28"/>
        </w:rPr>
        <w:t xml:space="preserve">Смирнова Н.Г. Стремитесь познавать педагогическую действительность [Электронный ресурс] : методическое пособие. Методология и методы исследования в педагогике. Методика выполнения курсовых работ по педагогике для студентов 2 и 3-го курсов дневной и заочной формы обучения / Н.Г. Смирнова. — Электрон. текстовые данные. — Кемерово: Кемеровский </w:t>
      </w:r>
      <w:r w:rsidRPr="00A25805">
        <w:rPr>
          <w:color w:val="000000"/>
          <w:sz w:val="28"/>
          <w:szCs w:val="28"/>
        </w:rPr>
        <w:lastRenderedPageBreak/>
        <w:t xml:space="preserve">государственный институт культуры, 2007. — 63 </w:t>
      </w:r>
      <w:r w:rsidRPr="00A25805">
        <w:rPr>
          <w:color w:val="000000"/>
          <w:sz w:val="28"/>
          <w:szCs w:val="28"/>
          <w:lang w:val="en"/>
        </w:rPr>
        <w:t>c</w:t>
      </w:r>
      <w:r w:rsidRPr="00A25805">
        <w:rPr>
          <w:color w:val="000000"/>
          <w:sz w:val="28"/>
          <w:szCs w:val="28"/>
        </w:rPr>
        <w:t xml:space="preserve">. — 978-5-8154-0141-9. — Режим доступа: </w:t>
      </w:r>
      <w:hyperlink r:id="rId16" w:history="1">
        <w:r w:rsidR="00EC4EF5">
          <w:rPr>
            <w:rStyle w:val="ab"/>
            <w:sz w:val="28"/>
            <w:szCs w:val="28"/>
          </w:rPr>
          <w:t>http://www.iprbookshop.ru/22100.html</w:t>
        </w:r>
      </w:hyperlink>
    </w:p>
    <w:p w:rsidR="00D80EC4" w:rsidRPr="00A25805" w:rsidRDefault="00D80EC4" w:rsidP="00A25805">
      <w:pPr>
        <w:shd w:val="clear" w:color="auto" w:fill="FFFFFF"/>
        <w:spacing w:line="360" w:lineRule="auto"/>
        <w:jc w:val="both"/>
        <w:rPr>
          <w:b/>
          <w:color w:val="000000"/>
          <w:spacing w:val="-5"/>
          <w:sz w:val="28"/>
          <w:szCs w:val="28"/>
        </w:rPr>
      </w:pPr>
    </w:p>
    <w:p w:rsidR="006B4199" w:rsidRDefault="006B4199" w:rsidP="00116365">
      <w:pPr>
        <w:jc w:val="center"/>
        <w:outlineLvl w:val="0"/>
        <w:rPr>
          <w:sz w:val="28"/>
          <w:szCs w:val="28"/>
        </w:rPr>
      </w:pPr>
      <w:bookmarkStart w:id="17" w:name="_Toc400023111"/>
      <w:bookmarkEnd w:id="9"/>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6B4199" w:rsidRDefault="006B4199"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F13E26" w:rsidRDefault="00F13E26" w:rsidP="00116365">
      <w:pPr>
        <w:jc w:val="center"/>
        <w:outlineLvl w:val="0"/>
        <w:rPr>
          <w:sz w:val="28"/>
          <w:szCs w:val="28"/>
        </w:rPr>
      </w:pPr>
    </w:p>
    <w:p w:rsidR="006B4199" w:rsidRDefault="006B4199" w:rsidP="00116365">
      <w:pPr>
        <w:jc w:val="center"/>
        <w:outlineLvl w:val="0"/>
        <w:rPr>
          <w:sz w:val="28"/>
          <w:szCs w:val="28"/>
        </w:rPr>
      </w:pPr>
    </w:p>
    <w:p w:rsidR="004C0B05" w:rsidRPr="00091E7F" w:rsidRDefault="00116365" w:rsidP="00116365">
      <w:pPr>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116365">
      <w:pPr>
        <w:ind w:firstLine="567"/>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116365">
      <w:pPr>
        <w:ind w:firstLine="567"/>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116365">
      <w:pPr>
        <w:ind w:firstLine="567"/>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1217C7" w:rsidP="00116365">
      <w:pPr>
        <w:jc w:val="both"/>
        <w:rPr>
          <w:sz w:val="28"/>
          <w:szCs w:val="28"/>
        </w:rPr>
      </w:pPr>
      <w:r>
        <w:rPr>
          <w:sz w:val="28"/>
          <w:szCs w:val="28"/>
        </w:rPr>
        <w:t xml:space="preserve"> </w:t>
      </w:r>
      <w:r>
        <w:rPr>
          <w:sz w:val="28"/>
          <w:szCs w:val="28"/>
        </w:rPr>
        <w:tab/>
      </w:r>
      <w:r w:rsidR="00EF4E8C">
        <w:rPr>
          <w:sz w:val="28"/>
          <w:szCs w:val="28"/>
        </w:rPr>
        <w:t xml:space="preserve">4. </w:t>
      </w:r>
      <w:r w:rsidR="00911E9D">
        <w:rPr>
          <w:sz w:val="28"/>
          <w:szCs w:val="28"/>
        </w:rPr>
        <w:t>Влияние п</w:t>
      </w:r>
      <w:r>
        <w:rPr>
          <w:sz w:val="28"/>
          <w:szCs w:val="28"/>
        </w:rPr>
        <w:t>едагогическ</w:t>
      </w:r>
      <w:r w:rsidR="00911E9D">
        <w:rPr>
          <w:sz w:val="28"/>
          <w:szCs w:val="28"/>
        </w:rPr>
        <w:t>ого</w:t>
      </w:r>
      <w:r>
        <w:rPr>
          <w:sz w:val="28"/>
          <w:szCs w:val="28"/>
        </w:rPr>
        <w:t xml:space="preserve"> артистизм</w:t>
      </w:r>
      <w:r w:rsidR="00911E9D">
        <w:rPr>
          <w:sz w:val="28"/>
          <w:szCs w:val="28"/>
        </w:rPr>
        <w:t>а</w:t>
      </w:r>
      <w:r>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DC7986" w:rsidP="00116365">
      <w:pPr>
        <w:jc w:val="both"/>
        <w:rPr>
          <w:sz w:val="28"/>
          <w:szCs w:val="28"/>
        </w:rPr>
      </w:pPr>
      <w:r>
        <w:rPr>
          <w:sz w:val="28"/>
          <w:szCs w:val="28"/>
        </w:rPr>
        <w:tab/>
      </w:r>
      <w:r w:rsidR="00EF4E8C">
        <w:rPr>
          <w:sz w:val="28"/>
          <w:szCs w:val="28"/>
        </w:rPr>
        <w:t xml:space="preserve">5. </w:t>
      </w:r>
      <w:r w:rsidR="00911E9D">
        <w:rPr>
          <w:sz w:val="28"/>
          <w:szCs w:val="28"/>
        </w:rPr>
        <w:t>Формирование и</w:t>
      </w:r>
      <w:r>
        <w:rPr>
          <w:sz w:val="28"/>
          <w:szCs w:val="28"/>
        </w:rPr>
        <w:t>ндивидуальн</w:t>
      </w:r>
      <w:r w:rsidR="00911E9D">
        <w:rPr>
          <w:sz w:val="28"/>
          <w:szCs w:val="28"/>
        </w:rPr>
        <w:t>ого</w:t>
      </w:r>
      <w:r>
        <w:rPr>
          <w:sz w:val="28"/>
          <w:szCs w:val="28"/>
        </w:rPr>
        <w:t xml:space="preserve"> стил</w:t>
      </w:r>
      <w:r w:rsidR="00911E9D">
        <w:rPr>
          <w:sz w:val="28"/>
          <w:szCs w:val="28"/>
        </w:rPr>
        <w:t>я</w:t>
      </w:r>
      <w:r>
        <w:rPr>
          <w:sz w:val="28"/>
          <w:szCs w:val="28"/>
        </w:rPr>
        <w:t xml:space="preserve"> деятельности учителя начальных классов</w:t>
      </w:r>
    </w:p>
    <w:p w:rsidR="001217C7" w:rsidRDefault="00DC7986" w:rsidP="00116365">
      <w:pPr>
        <w:jc w:val="both"/>
        <w:rPr>
          <w:sz w:val="28"/>
          <w:szCs w:val="28"/>
        </w:rPr>
      </w:pPr>
      <w:r>
        <w:rPr>
          <w:sz w:val="28"/>
          <w:szCs w:val="28"/>
        </w:rPr>
        <w:tab/>
      </w:r>
      <w:r w:rsidR="00911E9D">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116365">
      <w:pPr>
        <w:jc w:val="both"/>
        <w:rPr>
          <w:sz w:val="28"/>
          <w:szCs w:val="28"/>
        </w:rPr>
      </w:pPr>
      <w:r>
        <w:rPr>
          <w:sz w:val="28"/>
          <w:szCs w:val="28"/>
        </w:rPr>
        <w:tab/>
        <w:t>7. Особенности педагогической техники в профессиональной деятельности учителя начальных классов</w:t>
      </w:r>
    </w:p>
    <w:p w:rsidR="00911E9D" w:rsidRDefault="00911E9D" w:rsidP="00116365">
      <w:pPr>
        <w:ind w:firstLine="708"/>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116365">
      <w:pPr>
        <w:ind w:firstLine="708"/>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116365">
      <w:pPr>
        <w:ind w:firstLine="708"/>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116365">
      <w:pPr>
        <w:ind w:firstLine="708"/>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116365">
      <w:pPr>
        <w:ind w:firstLine="708"/>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116365">
      <w:pPr>
        <w:ind w:firstLine="708"/>
        <w:jc w:val="both"/>
        <w:rPr>
          <w:sz w:val="28"/>
          <w:szCs w:val="28"/>
        </w:rPr>
      </w:pPr>
      <w:r>
        <w:rPr>
          <w:sz w:val="28"/>
          <w:szCs w:val="28"/>
        </w:rPr>
        <w:t>13. Влияние стрессоустойчивости на успешность профессиональной деятельности учителя начальных классов</w:t>
      </w:r>
    </w:p>
    <w:p w:rsidR="00710AF5" w:rsidRDefault="00710AF5" w:rsidP="00116365">
      <w:pPr>
        <w:ind w:firstLine="708"/>
        <w:jc w:val="both"/>
        <w:rPr>
          <w:sz w:val="28"/>
          <w:szCs w:val="28"/>
        </w:rPr>
      </w:pPr>
      <w:r>
        <w:rPr>
          <w:sz w:val="28"/>
          <w:szCs w:val="28"/>
        </w:rPr>
        <w:t>14. Особенности исследовательской культуры учителя начальных классов</w:t>
      </w:r>
    </w:p>
    <w:p w:rsidR="00710AF5" w:rsidRDefault="00710AF5" w:rsidP="00116365">
      <w:pPr>
        <w:ind w:firstLine="708"/>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116365">
      <w:pPr>
        <w:ind w:firstLine="708"/>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116365">
      <w:pPr>
        <w:ind w:firstLine="708"/>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116365">
      <w:pPr>
        <w:ind w:firstLine="708"/>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116365">
      <w:pPr>
        <w:ind w:firstLine="708"/>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116365">
      <w:pPr>
        <w:ind w:firstLine="708"/>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0B05" w:rsidRPr="00091E7F" w:rsidRDefault="004C0B05" w:rsidP="00DC36EE">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lastRenderedPageBreak/>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116365">
      <w:pPr>
        <w:jc w:val="both"/>
        <w:rPr>
          <w:sz w:val="28"/>
        </w:rPr>
      </w:pPr>
      <w:r>
        <w:rPr>
          <w:sz w:val="28"/>
        </w:rPr>
        <w:t>Введение………………………………………………….……………….……….3</w:t>
      </w:r>
    </w:p>
    <w:p w:rsidR="00013A30" w:rsidRDefault="00013A30" w:rsidP="00116365">
      <w:pPr>
        <w:jc w:val="both"/>
        <w:rPr>
          <w:sz w:val="28"/>
        </w:rPr>
      </w:pPr>
    </w:p>
    <w:p w:rsidR="00013A30" w:rsidRPr="00DC4079" w:rsidRDefault="00013A30" w:rsidP="00116365">
      <w:pPr>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116365">
      <w:pPr>
        <w:pStyle w:val="af5"/>
        <w:numPr>
          <w:ilvl w:val="1"/>
          <w:numId w:val="42"/>
        </w:numPr>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116365">
      <w:pPr>
        <w:pStyle w:val="af5"/>
        <w:numPr>
          <w:ilvl w:val="1"/>
          <w:numId w:val="42"/>
        </w:numPr>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116365">
      <w:pPr>
        <w:pStyle w:val="af5"/>
        <w:numPr>
          <w:ilvl w:val="1"/>
          <w:numId w:val="42"/>
        </w:numPr>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116365">
      <w:pPr>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116365">
      <w:pPr>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116365">
      <w:pPr>
        <w:pStyle w:val="af5"/>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116365">
      <w:pPr>
        <w:pStyle w:val="af5"/>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116365">
      <w:pPr>
        <w:pStyle w:val="af5"/>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116365">
      <w:pPr>
        <w:pStyle w:val="af5"/>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116365">
      <w:pPr>
        <w:pStyle w:val="af5"/>
        <w:ind w:left="0"/>
        <w:jc w:val="both"/>
        <w:rPr>
          <w:sz w:val="28"/>
        </w:rPr>
      </w:pPr>
    </w:p>
    <w:p w:rsidR="00013A30" w:rsidRDefault="00013A30" w:rsidP="00116365">
      <w:pPr>
        <w:pStyle w:val="af5"/>
        <w:ind w:left="0"/>
        <w:jc w:val="both"/>
        <w:rPr>
          <w:sz w:val="28"/>
        </w:rPr>
      </w:pPr>
      <w:r>
        <w:rPr>
          <w:sz w:val="28"/>
        </w:rPr>
        <w:t>Заключение…..……………………………………………………………...........</w:t>
      </w:r>
      <w:r w:rsidR="00DC36EE">
        <w:rPr>
          <w:sz w:val="28"/>
        </w:rPr>
        <w:t>31</w:t>
      </w:r>
    </w:p>
    <w:p w:rsidR="00013A30" w:rsidRDefault="00116365" w:rsidP="00116365">
      <w:pPr>
        <w:pStyle w:val="af5"/>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116365">
      <w:pPr>
        <w:pStyle w:val="af5"/>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116365">
      <w:pPr>
        <w:pStyle w:val="af5"/>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4C0B05" w:rsidP="00116365">
      <w:pPr>
        <w:jc w:val="center"/>
        <w:rPr>
          <w:color w:val="000000"/>
          <w:sz w:val="28"/>
          <w:szCs w:val="28"/>
        </w:rPr>
      </w:pPr>
      <w:r w:rsidRPr="001F2A3F">
        <w:rPr>
          <w:color w:val="000000"/>
          <w:sz w:val="28"/>
          <w:szCs w:val="28"/>
        </w:rPr>
        <w:br w:type="page"/>
      </w: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A25805" w:rsidP="005927C2">
            <w:pPr>
              <w:jc w:val="center"/>
              <w:rPr>
                <w:color w:val="000000"/>
                <w:sz w:val="28"/>
                <w:szCs w:val="28"/>
              </w:rPr>
            </w:pPr>
            <w:r>
              <w:rPr>
                <w:color w:val="000000"/>
                <w:sz w:val="28"/>
                <w:szCs w:val="28"/>
              </w:rPr>
              <w:t>(ЧУ 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DC36EE">
      <w:pPr>
        <w:pStyle w:val="af9"/>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9"/>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116365">
      <w:pPr>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116365">
      <w:pPr>
        <w:ind w:firstLine="708"/>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116365">
      <w:pPr>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116365">
      <w:pPr>
        <w:ind w:firstLine="708"/>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116365">
      <w:pPr>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116365">
      <w:pPr>
        <w:ind w:firstLine="708"/>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116365">
      <w:pPr>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116365">
      <w:pPr>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116365">
      <w:pPr>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116365">
      <w:pPr>
        <w:pStyle w:val="afa"/>
        <w:numPr>
          <w:ilvl w:val="0"/>
          <w:numId w:val="41"/>
        </w:numPr>
        <w:ind w:left="0" w:firstLine="0"/>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116365">
      <w:pPr>
        <w:pStyle w:val="afa"/>
        <w:numPr>
          <w:ilvl w:val="0"/>
          <w:numId w:val="41"/>
        </w:numPr>
        <w:ind w:left="0" w:firstLine="0"/>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116365">
      <w:pPr>
        <w:pStyle w:val="afa"/>
        <w:numPr>
          <w:ilvl w:val="0"/>
          <w:numId w:val="41"/>
        </w:numPr>
        <w:ind w:left="0" w:firstLine="0"/>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116365">
      <w:pPr>
        <w:pStyle w:val="afa"/>
        <w:numPr>
          <w:ilvl w:val="0"/>
          <w:numId w:val="41"/>
        </w:numPr>
        <w:ind w:left="0" w:firstLine="0"/>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116365">
      <w:pPr>
        <w:pStyle w:val="afa"/>
        <w:numPr>
          <w:ilvl w:val="0"/>
          <w:numId w:val="41"/>
        </w:numPr>
        <w:ind w:left="0" w:firstLine="0"/>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116365">
      <w:pPr>
        <w:pStyle w:val="afa"/>
        <w:ind w:firstLine="708"/>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116365">
      <w:pPr>
        <w:pStyle w:val="afa"/>
        <w:numPr>
          <w:ilvl w:val="0"/>
          <w:numId w:val="39"/>
        </w:numPr>
        <w:ind w:left="0" w:firstLine="0"/>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116365">
      <w:pPr>
        <w:pStyle w:val="afa"/>
        <w:numPr>
          <w:ilvl w:val="0"/>
          <w:numId w:val="39"/>
        </w:numPr>
        <w:ind w:left="0" w:firstLine="0"/>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116365">
      <w:pPr>
        <w:pStyle w:val="afa"/>
        <w:numPr>
          <w:ilvl w:val="0"/>
          <w:numId w:val="39"/>
        </w:numPr>
        <w:ind w:left="0" w:firstLine="0"/>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116365">
      <w:pPr>
        <w:pStyle w:val="afa"/>
        <w:ind w:firstLine="708"/>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116365">
      <w:pPr>
        <w:pStyle w:val="afa"/>
        <w:ind w:firstLine="708"/>
        <w:jc w:val="both"/>
        <w:rPr>
          <w:b/>
          <w:sz w:val="28"/>
        </w:rPr>
      </w:pPr>
      <w:r w:rsidRPr="000F5738">
        <w:rPr>
          <w:b/>
          <w:sz w:val="28"/>
        </w:rPr>
        <w:t>Этапы исследования:</w:t>
      </w:r>
    </w:p>
    <w:p w:rsidR="00DB21DB" w:rsidRDefault="00DB21DB" w:rsidP="00116365">
      <w:pPr>
        <w:pStyle w:val="afa"/>
        <w:numPr>
          <w:ilvl w:val="0"/>
          <w:numId w:val="40"/>
        </w:numPr>
        <w:ind w:left="0" w:firstLine="0"/>
        <w:jc w:val="both"/>
        <w:rPr>
          <w:sz w:val="28"/>
        </w:rPr>
      </w:pPr>
      <w:r>
        <w:rPr>
          <w:sz w:val="28"/>
        </w:rPr>
        <w:t xml:space="preserve">Аналитический (март </w:t>
      </w:r>
      <w:r w:rsidR="00E63921">
        <w:rPr>
          <w:sz w:val="28"/>
        </w:rPr>
        <w:t>2018</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116365">
      <w:pPr>
        <w:pStyle w:val="afa"/>
        <w:numPr>
          <w:ilvl w:val="0"/>
          <w:numId w:val="40"/>
        </w:numPr>
        <w:ind w:left="0" w:firstLine="0"/>
        <w:jc w:val="both"/>
        <w:rPr>
          <w:sz w:val="28"/>
        </w:rPr>
      </w:pPr>
      <w:r>
        <w:rPr>
          <w:sz w:val="28"/>
        </w:rPr>
        <w:t xml:space="preserve">Эмпирический (апрель </w:t>
      </w:r>
      <w:r w:rsidR="00E63921">
        <w:rPr>
          <w:sz w:val="28"/>
        </w:rPr>
        <w:t>2018</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116365">
      <w:pPr>
        <w:pStyle w:val="afa"/>
        <w:numPr>
          <w:ilvl w:val="0"/>
          <w:numId w:val="40"/>
        </w:numPr>
        <w:ind w:left="0" w:firstLine="0"/>
        <w:jc w:val="both"/>
        <w:rPr>
          <w:sz w:val="28"/>
        </w:rPr>
      </w:pPr>
      <w:r>
        <w:rPr>
          <w:sz w:val="28"/>
        </w:rPr>
        <w:t xml:space="preserve">Обобщающий (май </w:t>
      </w:r>
      <w:r w:rsidR="00E63921">
        <w:rPr>
          <w:sz w:val="28"/>
        </w:rPr>
        <w:t>2018</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116365">
      <w:pPr>
        <w:pStyle w:val="afa"/>
        <w:ind w:firstLine="708"/>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116365">
      <w:pPr>
        <w:pStyle w:val="afa"/>
        <w:ind w:firstLine="708"/>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Default="00013A30" w:rsidP="00116365">
      <w:pPr>
        <w:pStyle w:val="afa"/>
        <w:ind w:firstLine="708"/>
        <w:jc w:val="both"/>
        <w:rPr>
          <w:sz w:val="28"/>
        </w:rPr>
      </w:pPr>
    </w:p>
    <w:p w:rsidR="00013A30" w:rsidRPr="00C52FF2" w:rsidRDefault="00DC36EE" w:rsidP="00DC36EE">
      <w:pPr>
        <w:pStyle w:val="afa"/>
        <w:jc w:val="center"/>
        <w:rPr>
          <w:sz w:val="28"/>
          <w:szCs w:val="28"/>
        </w:rPr>
      </w:pPr>
      <w:r>
        <w:rPr>
          <w:sz w:val="28"/>
          <w:szCs w:val="28"/>
        </w:rPr>
        <w:br w:type="page"/>
      </w:r>
      <w:r w:rsidR="00013A30" w:rsidRPr="00C52FF2">
        <w:rPr>
          <w:sz w:val="28"/>
          <w:szCs w:val="28"/>
        </w:rPr>
        <w:t>Приложение Е</w:t>
      </w:r>
    </w:p>
    <w:p w:rsidR="00013A30" w:rsidRPr="00C52FF2" w:rsidRDefault="00013A30" w:rsidP="00116365">
      <w:pPr>
        <w:widowControl w:val="0"/>
        <w:shd w:val="clear" w:color="auto" w:fill="FFFFFF"/>
        <w:tabs>
          <w:tab w:val="left" w:pos="720"/>
        </w:tabs>
        <w:suppressAutoHyphens/>
        <w:autoSpaceDE w:val="0"/>
        <w:jc w:val="both"/>
        <w:rPr>
          <w:sz w:val="28"/>
          <w:szCs w:val="28"/>
        </w:rPr>
      </w:pPr>
      <w:r w:rsidRPr="00C52FF2">
        <w:rPr>
          <w:sz w:val="28"/>
          <w:szCs w:val="28"/>
        </w:rPr>
        <w:t>Пример представления эмпирического исследования</w:t>
      </w:r>
    </w:p>
    <w:p w:rsidR="00013A30" w:rsidRPr="00C52FF2"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Задачи: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center"/>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(по В.П. Чепикову)</w:t>
            </w:r>
          </w:p>
        </w:tc>
        <w:tc>
          <w:tcPr>
            <w:tcW w:w="297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поведения;</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116365">
            <w:pPr>
              <w:widowControl w:val="0"/>
              <w:tabs>
                <w:tab w:val="left" w:pos="720"/>
              </w:tabs>
              <w:suppressAutoHyphens/>
              <w:autoSpaceDE w:val="0"/>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-проявления нравственных чувств у ребенка;</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116365">
            <w:pPr>
              <w:ind w:firstLine="709"/>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116365">
            <w:pPr>
              <w:widowControl w:val="0"/>
              <w:tabs>
                <w:tab w:val="left" w:pos="720"/>
              </w:tabs>
              <w:suppressAutoHyphens/>
              <w:autoSpaceDE w:val="0"/>
              <w:jc w:val="both"/>
              <w:rPr>
                <w:sz w:val="28"/>
                <w:szCs w:val="28"/>
              </w:rPr>
            </w:pPr>
          </w:p>
        </w:tc>
      </w:tr>
    </w:tbl>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116365">
            <w:pPr>
              <w:spacing w:after="200"/>
              <w:jc w:val="both"/>
              <w:rPr>
                <w:rFonts w:eastAsia="Calibri"/>
                <w:sz w:val="28"/>
                <w:szCs w:val="28"/>
                <w:lang w:eastAsia="en-US"/>
              </w:rPr>
            </w:pPr>
          </w:p>
        </w:tc>
        <w:tc>
          <w:tcPr>
            <w:tcW w:w="2445" w:type="dxa"/>
            <w:shd w:val="clear" w:color="auto" w:fill="auto"/>
          </w:tcPr>
          <w:p w:rsidR="00013A30" w:rsidRPr="00013A30" w:rsidRDefault="00013A30" w:rsidP="00116365">
            <w:pPr>
              <w:spacing w:after="200"/>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116365">
            <w:pPr>
              <w:spacing w:after="200"/>
              <w:jc w:val="center"/>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116365">
      <w:pPr>
        <w:spacing w:after="200"/>
        <w:jc w:val="both"/>
        <w:rPr>
          <w:rFonts w:eastAsia="Calibr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116365">
      <w:pPr>
        <w:ind w:firstLine="708"/>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116365">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116365">
            <w:pPr>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116365">
            <w:pPr>
              <w:jc w:val="both"/>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Высокий</w:t>
            </w:r>
          </w:p>
          <w:p w:rsidR="00013A30" w:rsidRPr="00013A30" w:rsidRDefault="00013A30" w:rsidP="00116365">
            <w:pPr>
              <w:jc w:val="both"/>
              <w:rPr>
                <w:rFonts w:eastAsia="Calibri"/>
                <w:sz w:val="28"/>
                <w:szCs w:val="28"/>
                <w:lang w:eastAsia="en-US"/>
              </w:rPr>
            </w:pP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Средний</w:t>
            </w:r>
          </w:p>
          <w:p w:rsidR="00013A30" w:rsidRPr="00013A30" w:rsidRDefault="00013A30" w:rsidP="00116365">
            <w:pPr>
              <w:jc w:val="center"/>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Низкий</w:t>
            </w:r>
          </w:p>
          <w:p w:rsidR="00013A30" w:rsidRPr="00013A30" w:rsidRDefault="00013A30" w:rsidP="00116365">
            <w:pPr>
              <w:jc w:val="center"/>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12</w:t>
            </w:r>
          </w:p>
        </w:tc>
      </w:tr>
    </w:tbl>
    <w:p w:rsidR="00013A30" w:rsidRPr="00013A30" w:rsidRDefault="00013A30" w:rsidP="00116365">
      <w:pPr>
        <w:jc w:val="both"/>
        <w:rPr>
          <w:rFonts w:eastAsia="Calibri"/>
          <w:sz w:val="28"/>
          <w:szCs w:val="28"/>
          <w:lang w:eastAsia="en-US"/>
        </w:rPr>
      </w:pPr>
    </w:p>
    <w:p w:rsidR="00013A30" w:rsidRPr="00013A30" w:rsidRDefault="00013A30" w:rsidP="00116365">
      <w:pPr>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116365">
      <w:pPr>
        <w:jc w:val="both"/>
        <w:rPr>
          <w:rFonts w:eastAsia="Calibri"/>
          <w: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116365">
      <w:pPr>
        <w:pStyle w:val="afa"/>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1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C28" w:rsidRDefault="00BC4C28">
      <w:r>
        <w:separator/>
      </w:r>
    </w:p>
  </w:endnote>
  <w:endnote w:type="continuationSeparator" w:id="0">
    <w:p w:rsidR="00BC4C28" w:rsidRDefault="00BC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AD118C">
      <w:rPr>
        <w:noProof/>
      </w:rPr>
      <w:t>2</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C28" w:rsidRDefault="00BC4C28">
      <w:r>
        <w:separator/>
      </w:r>
    </w:p>
  </w:footnote>
  <w:footnote w:type="continuationSeparator" w:id="0">
    <w:p w:rsidR="00BC4C28" w:rsidRDefault="00BC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4"/>
  </w:num>
  <w:num w:numId="6">
    <w:abstractNumId w:val="12"/>
  </w:num>
  <w:num w:numId="7">
    <w:abstractNumId w:val="8"/>
  </w:num>
  <w:num w:numId="8">
    <w:abstractNumId w:val="6"/>
  </w:num>
  <w:num w:numId="9">
    <w:abstractNumId w:val="35"/>
  </w:num>
  <w:num w:numId="10">
    <w:abstractNumId w:val="36"/>
  </w:num>
  <w:num w:numId="11">
    <w:abstractNumId w:val="34"/>
  </w:num>
  <w:num w:numId="12">
    <w:abstractNumId w:val="9"/>
  </w:num>
  <w:num w:numId="13">
    <w:abstractNumId w:val="1"/>
  </w:num>
  <w:num w:numId="14">
    <w:abstractNumId w:val="25"/>
  </w:num>
  <w:num w:numId="15">
    <w:abstractNumId w:val="19"/>
  </w:num>
  <w:num w:numId="16">
    <w:abstractNumId w:val="37"/>
  </w:num>
  <w:num w:numId="17">
    <w:abstractNumId w:val="22"/>
  </w:num>
  <w:num w:numId="18">
    <w:abstractNumId w:val="15"/>
  </w:num>
  <w:num w:numId="19">
    <w:abstractNumId w:val="29"/>
  </w:num>
  <w:num w:numId="20">
    <w:abstractNumId w:val="2"/>
  </w:num>
  <w:num w:numId="21">
    <w:abstractNumId w:val="13"/>
  </w:num>
  <w:num w:numId="22">
    <w:abstractNumId w:val="17"/>
  </w:num>
  <w:num w:numId="23">
    <w:abstractNumId w:val="31"/>
  </w:num>
  <w:num w:numId="24">
    <w:abstractNumId w:val="16"/>
  </w:num>
  <w:num w:numId="25">
    <w:abstractNumId w:val="20"/>
  </w:num>
  <w:num w:numId="26">
    <w:abstractNumId w:val="31"/>
    <w:lvlOverride w:ilvl="0">
      <w:startOverride w:val="6"/>
    </w:lvlOverride>
  </w:num>
  <w:num w:numId="27">
    <w:abstractNumId w:val="24"/>
  </w:num>
  <w:num w:numId="28">
    <w:abstractNumId w:val="30"/>
  </w:num>
  <w:num w:numId="29">
    <w:abstractNumId w:val="31"/>
    <w:lvlOverride w:ilvl="0">
      <w:startOverride w:val="3"/>
    </w:lvlOverride>
  </w:num>
  <w:num w:numId="30">
    <w:abstractNumId w:val="33"/>
  </w:num>
  <w:num w:numId="31">
    <w:abstractNumId w:val="28"/>
  </w:num>
  <w:num w:numId="32">
    <w:abstractNumId w:val="18"/>
  </w:num>
  <w:num w:numId="33">
    <w:abstractNumId w:val="32"/>
  </w:num>
  <w:num w:numId="34">
    <w:abstractNumId w:val="14"/>
  </w:num>
  <w:num w:numId="35">
    <w:abstractNumId w:val="31"/>
    <w:lvlOverride w:ilvl="0">
      <w:startOverride w:val="5"/>
    </w:lvlOverride>
  </w:num>
  <w:num w:numId="36">
    <w:abstractNumId w:val="38"/>
  </w:num>
  <w:num w:numId="37">
    <w:abstractNumId w:val="3"/>
  </w:num>
  <w:num w:numId="38">
    <w:abstractNumId w:val="0"/>
  </w:num>
  <w:num w:numId="39">
    <w:abstractNumId w:val="11"/>
  </w:num>
  <w:num w:numId="40">
    <w:abstractNumId w:val="23"/>
  </w:num>
  <w:num w:numId="41">
    <w:abstractNumId w:val="21"/>
  </w:num>
  <w:num w:numId="42">
    <w:abstractNumId w:val="2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F22F8"/>
    <w:rsid w:val="00103592"/>
    <w:rsid w:val="00116365"/>
    <w:rsid w:val="001169F0"/>
    <w:rsid w:val="001217C7"/>
    <w:rsid w:val="001272BC"/>
    <w:rsid w:val="00147F13"/>
    <w:rsid w:val="00151A65"/>
    <w:rsid w:val="0015731D"/>
    <w:rsid w:val="001910CE"/>
    <w:rsid w:val="001A1BBE"/>
    <w:rsid w:val="001C1178"/>
    <w:rsid w:val="001D2480"/>
    <w:rsid w:val="001E63A9"/>
    <w:rsid w:val="00232B1C"/>
    <w:rsid w:val="002352D4"/>
    <w:rsid w:val="00243775"/>
    <w:rsid w:val="002A2E77"/>
    <w:rsid w:val="002D028F"/>
    <w:rsid w:val="002E165D"/>
    <w:rsid w:val="002E6387"/>
    <w:rsid w:val="002E6943"/>
    <w:rsid w:val="003B3603"/>
    <w:rsid w:val="004423E0"/>
    <w:rsid w:val="004621F6"/>
    <w:rsid w:val="00470A13"/>
    <w:rsid w:val="0049540E"/>
    <w:rsid w:val="004A4D64"/>
    <w:rsid w:val="004A6FF7"/>
    <w:rsid w:val="004C0B05"/>
    <w:rsid w:val="004C142F"/>
    <w:rsid w:val="00501B05"/>
    <w:rsid w:val="00515D68"/>
    <w:rsid w:val="00554821"/>
    <w:rsid w:val="0058225E"/>
    <w:rsid w:val="005927C2"/>
    <w:rsid w:val="005E21BB"/>
    <w:rsid w:val="005F7A9C"/>
    <w:rsid w:val="00665A56"/>
    <w:rsid w:val="00670C02"/>
    <w:rsid w:val="00691A3D"/>
    <w:rsid w:val="006B4199"/>
    <w:rsid w:val="006E3305"/>
    <w:rsid w:val="006E51CF"/>
    <w:rsid w:val="00704A4F"/>
    <w:rsid w:val="00705258"/>
    <w:rsid w:val="00710AF5"/>
    <w:rsid w:val="0073172D"/>
    <w:rsid w:val="007523CC"/>
    <w:rsid w:val="00770334"/>
    <w:rsid w:val="007730CF"/>
    <w:rsid w:val="007A5257"/>
    <w:rsid w:val="007F765B"/>
    <w:rsid w:val="008145F3"/>
    <w:rsid w:val="00847C11"/>
    <w:rsid w:val="0085254B"/>
    <w:rsid w:val="00855ED7"/>
    <w:rsid w:val="00856A5C"/>
    <w:rsid w:val="00882200"/>
    <w:rsid w:val="008A2473"/>
    <w:rsid w:val="008C76B9"/>
    <w:rsid w:val="008E5793"/>
    <w:rsid w:val="00911E9D"/>
    <w:rsid w:val="00920083"/>
    <w:rsid w:val="0093652E"/>
    <w:rsid w:val="0095572E"/>
    <w:rsid w:val="00960288"/>
    <w:rsid w:val="00963C64"/>
    <w:rsid w:val="009B1135"/>
    <w:rsid w:val="009E3652"/>
    <w:rsid w:val="00A13864"/>
    <w:rsid w:val="00A21D31"/>
    <w:rsid w:val="00A25805"/>
    <w:rsid w:val="00A37C9A"/>
    <w:rsid w:val="00A47BD6"/>
    <w:rsid w:val="00A559A6"/>
    <w:rsid w:val="00A57BFC"/>
    <w:rsid w:val="00A72C6A"/>
    <w:rsid w:val="00AA1730"/>
    <w:rsid w:val="00AB7383"/>
    <w:rsid w:val="00AD118C"/>
    <w:rsid w:val="00AD71EE"/>
    <w:rsid w:val="00B27316"/>
    <w:rsid w:val="00B56288"/>
    <w:rsid w:val="00B85915"/>
    <w:rsid w:val="00B94726"/>
    <w:rsid w:val="00BB1B33"/>
    <w:rsid w:val="00BC1642"/>
    <w:rsid w:val="00BC4C28"/>
    <w:rsid w:val="00BC7524"/>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06C40"/>
    <w:rsid w:val="00E24865"/>
    <w:rsid w:val="00E2669D"/>
    <w:rsid w:val="00E2699D"/>
    <w:rsid w:val="00E415A7"/>
    <w:rsid w:val="00E63921"/>
    <w:rsid w:val="00E66EAC"/>
    <w:rsid w:val="00EA1D8C"/>
    <w:rsid w:val="00EB0BB0"/>
    <w:rsid w:val="00EC4EF5"/>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78A038B-0ACF-44C5-B422-2BF4E176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c">
    <w:name w:val="Unresolved Mention"/>
    <w:basedOn w:val="a0"/>
    <w:uiPriority w:val="99"/>
    <w:semiHidden/>
    <w:unhideWhenUsed/>
    <w:rsid w:val="00E2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prbookshop.ru/221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5" Type="http://schemas.openxmlformats.org/officeDocument/2006/relationships/footnotes" Target="footnotes.xml"/><Relationship Id="rId15" Type="http://schemas.openxmlformats.org/officeDocument/2006/relationships/hyperlink" Target="http://www.iprbookshop.ru/57785.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prbookshop.ru/314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8918</Words>
  <Characters>50834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59633</CharactersWithSpaces>
  <SharedDoc>false</SharedDoc>
  <HLinks>
    <vt:vector size="18" baseType="variant">
      <vt:variant>
        <vt:i4>4522076</vt:i4>
      </vt:variant>
      <vt:variant>
        <vt:i4>15</vt:i4>
      </vt:variant>
      <vt:variant>
        <vt:i4>0</vt:i4>
      </vt:variant>
      <vt:variant>
        <vt:i4>5</vt:i4>
      </vt:variant>
      <vt:variant>
        <vt:lpwstr>http://www.iprbookshop.ru/22100.html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2019-04-17T07:43:00Z</cp:lastPrinted>
  <dcterms:created xsi:type="dcterms:W3CDTF">2022-03-11T16:50:00Z</dcterms:created>
  <dcterms:modified xsi:type="dcterms:W3CDTF">2022-11-13T19:03:00Z</dcterms:modified>
</cp:coreProperties>
</file>